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B0EC" w14:textId="23D3EEB7" w:rsidR="005F7B5F" w:rsidRPr="001549DF" w:rsidRDefault="00A11F0B" w:rsidP="001316BD">
      <w:pPr>
        <w:pBdr>
          <w:bottom w:val="single" w:sz="4" w:space="1" w:color="auto"/>
        </w:pBdr>
        <w:shd w:val="clear" w:color="auto" w:fill="08674D" w:themeFill="accent4" w:themeFillShade="80"/>
        <w:spacing w:after="60"/>
        <w:jc w:val="center"/>
        <w:rPr>
          <w:rFonts w:ascii="Marianne" w:hAnsi="Marianne" w:cstheme="majorHAnsi"/>
          <w:b/>
          <w:color w:val="FFC000"/>
        </w:rPr>
      </w:pPr>
      <w:bookmarkStart w:id="0" w:name="_Hlk198284116"/>
      <w:r w:rsidRPr="00A11F0B">
        <w:rPr>
          <w:rFonts w:ascii="Marianne" w:hAnsi="Marianne" w:cstheme="majorHAnsi"/>
          <w:b/>
          <w:color w:val="FFFFFF" w:themeColor="background1"/>
        </w:rPr>
        <w:t>Demande de soutien – Projet de prématuration</w:t>
      </w:r>
      <w:r w:rsidR="001549DF">
        <w:rPr>
          <w:rFonts w:ascii="Marianne" w:hAnsi="Marianne" w:cstheme="majorHAnsi"/>
          <w:b/>
          <w:color w:val="FFFFFF" w:themeColor="background1"/>
        </w:rPr>
        <w:t xml:space="preserve"> </w:t>
      </w:r>
      <w:r w:rsidR="001549DF" w:rsidRPr="001549DF">
        <w:rPr>
          <w:rFonts w:ascii="Marianne" w:hAnsi="Marianne" w:cstheme="majorHAnsi"/>
          <w:b/>
          <w:color w:val="FFC000"/>
        </w:rPr>
        <w:t>[max. 5 pages]</w:t>
      </w:r>
    </w:p>
    <w:p w14:paraId="74D731E9" w14:textId="77777777" w:rsidR="001316BD" w:rsidRPr="00A11F0B" w:rsidRDefault="001316BD" w:rsidP="001316BD">
      <w:pPr>
        <w:pBdr>
          <w:bottom w:val="single" w:sz="4" w:space="1" w:color="auto"/>
        </w:pBdr>
        <w:shd w:val="clear" w:color="auto" w:fill="0C9A73" w:themeFill="accent4" w:themeFillShade="BF"/>
        <w:spacing w:after="0"/>
        <w:jc w:val="center"/>
        <w:rPr>
          <w:rFonts w:ascii="Marianne" w:hAnsi="Marianne" w:cstheme="majorHAnsi"/>
          <w:b/>
          <w:color w:val="FFFFFF" w:themeColor="background1"/>
          <w:sz w:val="6"/>
          <w:szCs w:val="6"/>
        </w:rPr>
      </w:pPr>
    </w:p>
    <w:p w14:paraId="429C3B34" w14:textId="28150F73" w:rsidR="00C84F52" w:rsidRPr="00A11F0B" w:rsidRDefault="00A11F0B" w:rsidP="00C84F52">
      <w:pPr>
        <w:pBdr>
          <w:bottom w:val="single" w:sz="4" w:space="1" w:color="auto"/>
        </w:pBdr>
        <w:spacing w:after="120"/>
        <w:jc w:val="center"/>
        <w:rPr>
          <w:rFonts w:ascii="Marianne" w:hAnsi="Marianne" w:cstheme="majorHAnsi"/>
          <w:bCs/>
        </w:rPr>
      </w:pPr>
      <w:r w:rsidRPr="00A11F0B">
        <w:rPr>
          <w:rFonts w:ascii="Marianne" w:hAnsi="Marianne" w:cstheme="majorHAnsi"/>
          <w:bCs/>
        </w:rPr>
        <w:t>PEPR</w:t>
      </w:r>
      <w:r w:rsidR="001B4084" w:rsidRPr="00A11F0B">
        <w:rPr>
          <w:rFonts w:ascii="Marianne" w:hAnsi="Marianne" w:cstheme="majorHAnsi"/>
          <w:bCs/>
        </w:rPr>
        <w:t xml:space="preserve"> FORESTT</w:t>
      </w:r>
    </w:p>
    <w:bookmarkEnd w:id="0"/>
    <w:p w14:paraId="1BFA42C7" w14:textId="4B50D505" w:rsidR="0072615E" w:rsidRPr="00A11F0B" w:rsidRDefault="00A11F0B" w:rsidP="00FA154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="Times New Roman" w:hAnsi="Marianne" w:cstheme="minorHAnsi"/>
          <w:lang w:eastAsia="fr-FR"/>
        </w:rPr>
      </w:pPr>
      <w:r w:rsidRPr="00A11F0B">
        <w:rPr>
          <w:rFonts w:ascii="Marianne" w:eastAsia="Times New Roman" w:hAnsi="Marianne" w:cstheme="minorHAnsi"/>
          <w:b/>
          <w:bCs/>
          <w:lang w:eastAsia="fr-FR"/>
        </w:rPr>
        <w:t>Titre du projet</w:t>
      </w:r>
      <w:r w:rsidRPr="00A11F0B">
        <w:rPr>
          <w:rFonts w:ascii="Marianne" w:eastAsia="Times New Roman" w:hAnsi="Marianne" w:cstheme="minorHAnsi"/>
          <w:lang w:eastAsia="fr-FR"/>
        </w:rPr>
        <w:t xml:space="preserve"> : </w:t>
      </w:r>
    </w:p>
    <w:p w14:paraId="302B5DB2" w14:textId="6EE110A8" w:rsidR="00A11F0B" w:rsidRDefault="00A11F0B" w:rsidP="00FA154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="Times New Roman" w:hAnsi="Marianne" w:cstheme="minorHAnsi"/>
          <w:lang w:eastAsia="fr-FR"/>
        </w:rPr>
      </w:pPr>
      <w:r w:rsidRPr="00A11F0B">
        <w:rPr>
          <w:rFonts w:ascii="Marianne" w:eastAsia="Times New Roman" w:hAnsi="Marianne" w:cstheme="minorHAnsi"/>
          <w:b/>
          <w:bCs/>
          <w:lang w:eastAsia="fr-FR"/>
        </w:rPr>
        <w:t>Acronyme</w:t>
      </w:r>
      <w:r w:rsidRPr="00A11F0B">
        <w:rPr>
          <w:rFonts w:ascii="Marianne" w:eastAsia="Times New Roman" w:hAnsi="Marianne" w:cstheme="minorHAnsi"/>
          <w:lang w:eastAsia="fr-FR"/>
        </w:rPr>
        <w:t xml:space="preserve"> : </w:t>
      </w:r>
    </w:p>
    <w:p w14:paraId="1DF7B32C" w14:textId="6941B0B5" w:rsidR="00A11F0B" w:rsidRDefault="00A11F0B" w:rsidP="0072615E">
      <w:pPr>
        <w:spacing w:before="100" w:beforeAutospacing="1" w:after="100" w:afterAutospacing="1"/>
        <w:jc w:val="both"/>
        <w:rPr>
          <w:rFonts w:ascii="Marianne" w:eastAsia="Times New Roman" w:hAnsi="Marianne" w:cstheme="minorHAnsi"/>
          <w:lang w:eastAsia="fr-FR"/>
        </w:rPr>
      </w:pPr>
      <w:r w:rsidRPr="00A11F0B">
        <w:rPr>
          <w:rFonts w:ascii="Marianne" w:eastAsia="Times New Roman" w:hAnsi="Marianne" w:cstheme="minorHAnsi"/>
          <w:b/>
          <w:bCs/>
          <w:lang w:eastAsia="fr-FR"/>
        </w:rPr>
        <w:t>Responsable scientifique</w:t>
      </w:r>
      <w:r>
        <w:rPr>
          <w:rFonts w:ascii="Marianne" w:eastAsia="Times New Roman" w:hAnsi="Marianne" w:cstheme="minorHAnsi"/>
          <w:lang w:eastAsia="fr-FR"/>
        </w:rPr>
        <w:t> (précise</w:t>
      </w:r>
      <w:r w:rsidR="00FA154D">
        <w:rPr>
          <w:rFonts w:ascii="Marianne" w:eastAsia="Times New Roman" w:hAnsi="Marianne" w:cstheme="minorHAnsi"/>
          <w:lang w:eastAsia="fr-FR"/>
        </w:rPr>
        <w:t>r</w:t>
      </w:r>
      <w:r>
        <w:rPr>
          <w:rFonts w:ascii="Marianne" w:eastAsia="Times New Roman" w:hAnsi="Marianne" w:cstheme="minorHAnsi"/>
          <w:lang w:eastAsia="fr-FR"/>
        </w:rPr>
        <w:t xml:space="preserve"> son établissement employeur et son unité de recherche) : </w:t>
      </w:r>
    </w:p>
    <w:p w14:paraId="47113C09" w14:textId="66CB3867" w:rsidR="00A11F0B" w:rsidRPr="00A11F0B" w:rsidRDefault="00A11F0B" w:rsidP="00FA154D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="Times New Roman" w:hAnsi="Marianne" w:cstheme="minorHAnsi"/>
          <w:lang w:eastAsia="fr-FR"/>
        </w:rPr>
      </w:pPr>
      <w:r w:rsidRPr="00A11F0B">
        <w:rPr>
          <w:rFonts w:ascii="Marianne" w:eastAsia="Times New Roman" w:hAnsi="Marianne" w:cstheme="minorHAnsi"/>
          <w:b/>
          <w:bCs/>
          <w:lang w:eastAsia="fr-FR"/>
        </w:rPr>
        <w:t>Résumé public du projet</w:t>
      </w:r>
      <w:r w:rsidRPr="00A11F0B">
        <w:rPr>
          <w:rFonts w:ascii="Marianne" w:eastAsia="Times New Roman" w:hAnsi="Marianne" w:cstheme="minorHAnsi"/>
          <w:lang w:eastAsia="fr-FR"/>
        </w:rPr>
        <w:t xml:space="preserve"> (</w:t>
      </w:r>
      <w:r w:rsidR="00FA154D">
        <w:rPr>
          <w:rFonts w:ascii="Marianne" w:eastAsia="Times New Roman" w:hAnsi="Marianne" w:cstheme="minorHAnsi"/>
          <w:lang w:eastAsia="fr-FR"/>
        </w:rPr>
        <w:t>5</w:t>
      </w:r>
      <w:r w:rsidRPr="00A11F0B">
        <w:rPr>
          <w:rFonts w:ascii="Marianne" w:eastAsia="Times New Roman" w:hAnsi="Marianne" w:cstheme="minorHAnsi"/>
          <w:lang w:eastAsia="fr-FR"/>
        </w:rPr>
        <w:t xml:space="preserve"> lignes) </w:t>
      </w:r>
    </w:p>
    <w:p w14:paraId="382B7900" w14:textId="2D848DDD" w:rsidR="00A11F0B" w:rsidRPr="00A11F0B" w:rsidRDefault="00A11F0B" w:rsidP="00A11F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 w:cs="Times New Roman"/>
          <w:i/>
          <w:color w:val="A6A6A6" w:themeColor="background1" w:themeShade="A6"/>
        </w:rPr>
      </w:pPr>
      <w:r w:rsidRPr="00A11F0B">
        <w:rPr>
          <w:rFonts w:ascii="Marianne" w:hAnsi="Marianne"/>
          <w:i/>
          <w:color w:val="A6A6A6" w:themeColor="background1" w:themeShade="A6"/>
        </w:rPr>
        <w:t>Résumer le contenu du projet, ses enjeux, ses objectifs, les applications visées.</w:t>
      </w:r>
      <w:r>
        <w:rPr>
          <w:rFonts w:ascii="Marianne" w:hAnsi="Marianne"/>
          <w:i/>
          <w:color w:val="A6A6A6" w:themeColor="background1" w:themeShade="A6"/>
        </w:rPr>
        <w:t xml:space="preserve"> </w:t>
      </w:r>
      <w:r>
        <w:rPr>
          <w:rFonts w:ascii="Marianne" w:hAnsi="Marianne" w:cs="Times New Roman"/>
          <w:i/>
          <w:color w:val="A6A6A6" w:themeColor="background1" w:themeShade="A6"/>
        </w:rPr>
        <w:t>Ne</w:t>
      </w:r>
      <w:r w:rsidRPr="00A11F0B">
        <w:rPr>
          <w:rFonts w:ascii="Marianne" w:hAnsi="Marianne" w:cs="Times New Roman"/>
          <w:i/>
          <w:color w:val="A6A6A6" w:themeColor="background1" w:themeShade="A6"/>
        </w:rPr>
        <w:t xml:space="preserve"> doit pas comporter d’éléments confidentiels.</w:t>
      </w:r>
    </w:p>
    <w:p w14:paraId="2D9768DD" w14:textId="77777777" w:rsidR="00A11F0B" w:rsidRPr="00A11F0B" w:rsidRDefault="00A11F0B" w:rsidP="00A11F0B">
      <w:pPr>
        <w:pStyle w:val="Default"/>
        <w:jc w:val="both"/>
        <w:rPr>
          <w:rFonts w:ascii="Marianne" w:hAnsi="Marianne" w:cs="Times New Roman"/>
          <w:i/>
          <w:color w:val="auto"/>
          <w:sz w:val="22"/>
          <w:szCs w:val="22"/>
        </w:rPr>
      </w:pPr>
    </w:p>
    <w:p w14:paraId="205FE337" w14:textId="7C40F58B" w:rsidR="00A11F0B" w:rsidRPr="00A11F0B" w:rsidRDefault="00A11F0B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A11F0B">
        <w:rPr>
          <w:rFonts w:ascii="Marianne" w:hAnsi="Marianne" w:cs="Calibri"/>
          <w:b/>
          <w:bCs/>
          <w:sz w:val="22"/>
          <w:szCs w:val="22"/>
        </w:rPr>
        <w:t>Origine et problématique du projet</w:t>
      </w:r>
    </w:p>
    <w:p w14:paraId="213D7838" w14:textId="3063B5C4" w:rsidR="00A11F0B" w:rsidRPr="00A11F0B" w:rsidRDefault="00A11F0B" w:rsidP="00A11F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A11F0B">
        <w:rPr>
          <w:rFonts w:ascii="Marianne" w:hAnsi="Marianne"/>
          <w:i/>
          <w:color w:val="A6A6A6" w:themeColor="background1" w:themeShade="A6"/>
        </w:rPr>
        <w:t>Contexte et enjeux. Constat et problématique à l’origine du projet, besoins à combler.</w:t>
      </w:r>
      <w:r>
        <w:rPr>
          <w:rFonts w:ascii="Marianne" w:hAnsi="Marianne"/>
          <w:i/>
          <w:color w:val="A6A6A6" w:themeColor="background1" w:themeShade="A6"/>
        </w:rPr>
        <w:t xml:space="preserve"> V</w:t>
      </w:r>
      <w:r w:rsidRPr="00A11F0B">
        <w:rPr>
          <w:rFonts w:ascii="Marianne" w:hAnsi="Marianne"/>
          <w:i/>
          <w:color w:val="A6A6A6" w:themeColor="background1" w:themeShade="A6"/>
        </w:rPr>
        <w:t>errous technologiques à lever.</w:t>
      </w:r>
    </w:p>
    <w:p w14:paraId="686749CC" w14:textId="77777777" w:rsidR="00A11F0B" w:rsidRPr="00A11F0B" w:rsidRDefault="00A11F0B" w:rsidP="00A11F0B">
      <w:pPr>
        <w:pStyle w:val="Default"/>
        <w:jc w:val="both"/>
        <w:rPr>
          <w:rFonts w:ascii="Marianne" w:hAnsi="Marianne" w:cs="Calibri"/>
          <w:b/>
          <w:bCs/>
          <w:sz w:val="22"/>
          <w:szCs w:val="22"/>
        </w:rPr>
      </w:pPr>
    </w:p>
    <w:p w14:paraId="7F08FDE2" w14:textId="2CFFB248" w:rsidR="00A11F0B" w:rsidRPr="00A11F0B" w:rsidRDefault="00A11F0B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A11F0B">
        <w:rPr>
          <w:rFonts w:ascii="Marianne" w:hAnsi="Marianne" w:cs="Calibri"/>
          <w:b/>
          <w:bCs/>
          <w:sz w:val="22"/>
          <w:szCs w:val="22"/>
        </w:rPr>
        <w:t>Résultats préliminaires</w:t>
      </w:r>
    </w:p>
    <w:p w14:paraId="6A2CEF6B" w14:textId="09A7A43D" w:rsidR="00A11F0B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A11F0B">
        <w:rPr>
          <w:rFonts w:ascii="Marianne" w:hAnsi="Marianne"/>
          <w:i/>
          <w:color w:val="A6A6A6" w:themeColor="background1" w:themeShade="A6"/>
        </w:rPr>
        <w:t>Décrire le</w:t>
      </w:r>
      <w:r w:rsidR="00FA154D">
        <w:rPr>
          <w:rFonts w:ascii="Marianne" w:hAnsi="Marianne"/>
          <w:i/>
          <w:color w:val="A6A6A6" w:themeColor="background1" w:themeShade="A6"/>
        </w:rPr>
        <w:t>(s)</w:t>
      </w:r>
      <w:r w:rsidRPr="00A11F0B">
        <w:rPr>
          <w:rFonts w:ascii="Marianne" w:hAnsi="Marianne"/>
          <w:i/>
          <w:color w:val="A6A6A6" w:themeColor="background1" w:themeShade="A6"/>
        </w:rPr>
        <w:t xml:space="preserve"> résultat</w:t>
      </w:r>
      <w:r w:rsidR="00FA154D">
        <w:rPr>
          <w:rFonts w:ascii="Marianne" w:hAnsi="Marianne"/>
          <w:i/>
          <w:color w:val="A6A6A6" w:themeColor="background1" w:themeShade="A6"/>
        </w:rPr>
        <w:t>(s)</w:t>
      </w:r>
      <w:r w:rsidRPr="00A11F0B">
        <w:rPr>
          <w:rFonts w:ascii="Marianne" w:hAnsi="Marianne"/>
          <w:i/>
          <w:color w:val="A6A6A6" w:themeColor="background1" w:themeShade="A6"/>
        </w:rPr>
        <w:t xml:space="preserve"> scientifique</w:t>
      </w:r>
      <w:r w:rsidR="00FA154D">
        <w:rPr>
          <w:rFonts w:ascii="Marianne" w:hAnsi="Marianne"/>
          <w:i/>
          <w:color w:val="A6A6A6" w:themeColor="background1" w:themeShade="A6"/>
        </w:rPr>
        <w:t>(s)</w:t>
      </w:r>
      <w:r w:rsidRPr="00A11F0B">
        <w:rPr>
          <w:rFonts w:ascii="Marianne" w:hAnsi="Marianne"/>
          <w:i/>
          <w:color w:val="A6A6A6" w:themeColor="background1" w:themeShade="A6"/>
        </w:rPr>
        <w:t xml:space="preserve"> préliminaire</w:t>
      </w:r>
      <w:r w:rsidR="00FA154D">
        <w:rPr>
          <w:rFonts w:ascii="Marianne" w:hAnsi="Marianne"/>
          <w:i/>
          <w:color w:val="A6A6A6" w:themeColor="background1" w:themeShade="A6"/>
        </w:rPr>
        <w:t>(s)</w:t>
      </w:r>
      <w:r w:rsidRPr="00A11F0B">
        <w:rPr>
          <w:rFonts w:ascii="Marianne" w:hAnsi="Marianne"/>
          <w:i/>
          <w:color w:val="A6A6A6" w:themeColor="background1" w:themeShade="A6"/>
        </w:rPr>
        <w:t xml:space="preserve"> à l’origine de la demande de prématuration.</w:t>
      </w:r>
      <w:r w:rsidR="00FA154D">
        <w:rPr>
          <w:rFonts w:ascii="Marianne" w:hAnsi="Marianne"/>
          <w:i/>
          <w:color w:val="A6A6A6" w:themeColor="background1" w:themeShade="A6"/>
        </w:rPr>
        <w:t xml:space="preserve"> Préciser les f</w:t>
      </w:r>
      <w:r w:rsidR="00FA154D" w:rsidRPr="00FA154D">
        <w:rPr>
          <w:rFonts w:ascii="Marianne" w:hAnsi="Marianne"/>
          <w:i/>
          <w:color w:val="A6A6A6" w:themeColor="background1" w:themeShade="A6"/>
        </w:rPr>
        <w:t>inancements à l’origine de</w:t>
      </w:r>
      <w:r w:rsidR="00FA154D">
        <w:rPr>
          <w:rFonts w:ascii="Marianne" w:hAnsi="Marianne"/>
          <w:i/>
          <w:color w:val="A6A6A6" w:themeColor="background1" w:themeShade="A6"/>
        </w:rPr>
        <w:t xml:space="preserve"> ce</w:t>
      </w:r>
      <w:r w:rsidR="00FA154D" w:rsidRPr="00FA154D">
        <w:rPr>
          <w:rFonts w:ascii="Marianne" w:hAnsi="Marianne"/>
          <w:i/>
          <w:color w:val="A6A6A6" w:themeColor="background1" w:themeShade="A6"/>
        </w:rPr>
        <w:t>s résultats (et éventuels copropriétaires)</w:t>
      </w:r>
      <w:r w:rsidR="00FA154D">
        <w:rPr>
          <w:rFonts w:ascii="Marianne" w:hAnsi="Marianne"/>
          <w:i/>
          <w:color w:val="A6A6A6" w:themeColor="background1" w:themeShade="A6"/>
        </w:rPr>
        <w:t xml:space="preserve"> et</w:t>
      </w:r>
      <w:r w:rsidRPr="00A11F0B">
        <w:rPr>
          <w:rFonts w:ascii="Marianne" w:hAnsi="Marianne"/>
          <w:i/>
          <w:color w:val="A6A6A6" w:themeColor="background1" w:themeShade="A6"/>
        </w:rPr>
        <w:t xml:space="preserve"> les publications et communications de l’</w:t>
      </w:r>
      <w:r w:rsidR="00FA154D">
        <w:rPr>
          <w:rFonts w:ascii="Marianne" w:hAnsi="Marianne"/>
          <w:i/>
          <w:color w:val="A6A6A6" w:themeColor="background1" w:themeShade="A6"/>
        </w:rPr>
        <w:t>é</w:t>
      </w:r>
      <w:r w:rsidRPr="00A11F0B">
        <w:rPr>
          <w:rFonts w:ascii="Marianne" w:hAnsi="Marianne"/>
          <w:i/>
          <w:color w:val="A6A6A6" w:themeColor="background1" w:themeShade="A6"/>
        </w:rPr>
        <w:t>quipe liées au projet.</w:t>
      </w:r>
      <w:r w:rsidR="00FA154D" w:rsidRPr="00FA154D">
        <w:rPr>
          <w:rFonts w:ascii="Marianne" w:hAnsi="Marianne"/>
          <w:i/>
          <w:color w:val="A6A6A6" w:themeColor="background1" w:themeShade="A6"/>
        </w:rPr>
        <w:t xml:space="preserve"> Préciser si une DI-RV a déjà été déposée.</w:t>
      </w:r>
    </w:p>
    <w:p w14:paraId="5A216B0A" w14:textId="77777777" w:rsidR="00FA154D" w:rsidRPr="00A11F0B" w:rsidRDefault="00FA154D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</w:p>
    <w:p w14:paraId="090C1DC1" w14:textId="798ADA9D" w:rsidR="00FA154D" w:rsidRPr="00FA154D" w:rsidRDefault="00FA154D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FA154D">
        <w:rPr>
          <w:rFonts w:ascii="Marianne" w:hAnsi="Marianne" w:cs="Calibri"/>
          <w:b/>
          <w:bCs/>
          <w:sz w:val="22"/>
          <w:szCs w:val="22"/>
        </w:rPr>
        <w:t>Équipe</w:t>
      </w:r>
      <w:r>
        <w:rPr>
          <w:rFonts w:ascii="Marianne" w:hAnsi="Marianne" w:cs="Calibri"/>
          <w:b/>
          <w:bCs/>
          <w:sz w:val="22"/>
          <w:szCs w:val="22"/>
        </w:rPr>
        <w:t xml:space="preserve"> du projet</w:t>
      </w:r>
    </w:p>
    <w:p w14:paraId="7764B1DF" w14:textId="7ABBEABC" w:rsidR="00FA154D" w:rsidRDefault="00FA154D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t>Décrire les partenaires</w:t>
      </w:r>
      <w:r>
        <w:rPr>
          <w:rFonts w:ascii="Marianne" w:hAnsi="Marianne"/>
          <w:i/>
          <w:color w:val="A6A6A6" w:themeColor="background1" w:themeShade="A6"/>
        </w:rPr>
        <w:t xml:space="preserve"> (noms, unités, établissements)</w:t>
      </w:r>
      <w:r w:rsidRPr="00FA154D">
        <w:rPr>
          <w:rFonts w:ascii="Marianne" w:hAnsi="Marianne"/>
          <w:i/>
          <w:color w:val="A6A6A6" w:themeColor="background1" w:themeShade="A6"/>
        </w:rPr>
        <w:t>, leur engagement et leur complémentarité dans le projet.</w:t>
      </w:r>
      <w:r w:rsidR="00BC6E77">
        <w:rPr>
          <w:rFonts w:ascii="Marianne" w:hAnsi="Marianne"/>
          <w:i/>
          <w:color w:val="A6A6A6" w:themeColor="background1" w:themeShade="A6"/>
        </w:rPr>
        <w:t xml:space="preserve"> Tous les partenaires demandant une aide financière doivent être éligibles au financement PEPR.</w:t>
      </w:r>
      <w:r w:rsidR="00193991">
        <w:rPr>
          <w:rFonts w:ascii="Marianne" w:hAnsi="Marianne"/>
          <w:i/>
          <w:color w:val="A6A6A6" w:themeColor="background1" w:themeShade="A6"/>
        </w:rPr>
        <w:t xml:space="preserve"> L’intégration « d’utilisateurs finaux » dans le consortium ou la gouvernance du projet est encouragée.</w:t>
      </w:r>
    </w:p>
    <w:p w14:paraId="12A05D4F" w14:textId="77777777" w:rsidR="00FA154D" w:rsidRPr="00FA154D" w:rsidRDefault="00FA154D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</w:p>
    <w:p w14:paraId="13EE6030" w14:textId="7D7E753D" w:rsidR="00A11F0B" w:rsidRPr="00FA154D" w:rsidRDefault="00A11F0B" w:rsidP="00FA154D">
      <w:pPr>
        <w:autoSpaceDE w:val="0"/>
        <w:autoSpaceDN w:val="0"/>
        <w:adjustRightInd w:val="0"/>
        <w:spacing w:after="120" w:line="240" w:lineRule="auto"/>
        <w:jc w:val="both"/>
        <w:rPr>
          <w:rFonts w:ascii="Marianne" w:hAnsi="Marianne"/>
          <w:i/>
        </w:rPr>
      </w:pPr>
      <w:r w:rsidRPr="00A11F0B">
        <w:rPr>
          <w:rFonts w:ascii="Marianne" w:hAnsi="Marianne" w:cs="Calibri"/>
          <w:b/>
          <w:bCs/>
        </w:rPr>
        <w:t>Programme du projet</w:t>
      </w:r>
    </w:p>
    <w:p w14:paraId="0C5D4E96" w14:textId="7913F374" w:rsidR="00A11F0B" w:rsidRPr="00FA154D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t>Décrire le programme scientifique du projet de prématuration, les objectifs de travail</w:t>
      </w:r>
      <w:r w:rsidR="00FA154D">
        <w:rPr>
          <w:rFonts w:ascii="Marianne" w:hAnsi="Marianne"/>
          <w:i/>
          <w:color w:val="A6A6A6" w:themeColor="background1" w:themeShade="A6"/>
        </w:rPr>
        <w:t xml:space="preserve">, </w:t>
      </w:r>
      <w:r w:rsidRPr="00FA154D">
        <w:rPr>
          <w:rFonts w:ascii="Marianne" w:hAnsi="Marianne"/>
          <w:i/>
          <w:color w:val="A6A6A6" w:themeColor="background1" w:themeShade="A6"/>
        </w:rPr>
        <w:t>les WP et tâches.</w:t>
      </w:r>
      <w:r w:rsidR="00FA154D" w:rsidRPr="00FA154D">
        <w:rPr>
          <w:rFonts w:ascii="Marianne" w:hAnsi="Marianne"/>
          <w:i/>
          <w:color w:val="A6A6A6" w:themeColor="background1" w:themeShade="A6"/>
        </w:rPr>
        <w:t xml:space="preserve"> </w:t>
      </w:r>
      <w:r w:rsidRPr="00FA154D">
        <w:rPr>
          <w:rFonts w:ascii="Marianne" w:hAnsi="Marianne"/>
          <w:i/>
          <w:color w:val="A6A6A6" w:themeColor="background1" w:themeShade="A6"/>
        </w:rPr>
        <w:t>Calendrier prévisionnel.</w:t>
      </w:r>
      <w:r w:rsidR="00FA154D">
        <w:rPr>
          <w:rFonts w:ascii="Marianne" w:hAnsi="Marianne"/>
          <w:i/>
          <w:color w:val="A6A6A6" w:themeColor="background1" w:themeShade="A6"/>
        </w:rPr>
        <w:t xml:space="preserve"> </w:t>
      </w:r>
      <w:r w:rsidRPr="00FA154D">
        <w:rPr>
          <w:rFonts w:ascii="Marianne" w:hAnsi="Marianne"/>
          <w:i/>
          <w:color w:val="A6A6A6" w:themeColor="background1" w:themeShade="A6"/>
        </w:rPr>
        <w:t>Implication des partenaires</w:t>
      </w:r>
      <w:r w:rsidR="00FA154D">
        <w:rPr>
          <w:rFonts w:ascii="Marianne" w:hAnsi="Marianne"/>
          <w:i/>
          <w:color w:val="A6A6A6" w:themeColor="background1" w:themeShade="A6"/>
        </w:rPr>
        <w:t>.</w:t>
      </w:r>
    </w:p>
    <w:p w14:paraId="7B0F20C9" w14:textId="77777777" w:rsidR="00A11F0B" w:rsidRPr="00A11F0B" w:rsidRDefault="00A11F0B" w:rsidP="00A11F0B">
      <w:pPr>
        <w:pStyle w:val="Default"/>
        <w:jc w:val="both"/>
        <w:rPr>
          <w:rFonts w:ascii="Marianne" w:hAnsi="Marianne" w:cs="Calibri"/>
          <w:bCs/>
          <w:sz w:val="22"/>
          <w:szCs w:val="22"/>
        </w:rPr>
      </w:pPr>
    </w:p>
    <w:p w14:paraId="0A2FFB94" w14:textId="1F60F59F" w:rsidR="00A11F0B" w:rsidRPr="00FA154D" w:rsidRDefault="00FA154D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>
        <w:rPr>
          <w:rFonts w:ascii="Marianne" w:hAnsi="Marianne" w:cs="Calibri"/>
          <w:b/>
          <w:bCs/>
          <w:sz w:val="22"/>
          <w:szCs w:val="22"/>
        </w:rPr>
        <w:t>Résultats</w:t>
      </w:r>
      <w:r w:rsidR="00A11F0B" w:rsidRPr="00A11F0B">
        <w:rPr>
          <w:rFonts w:ascii="Marianne" w:hAnsi="Marianne" w:cs="Calibri"/>
          <w:b/>
          <w:bCs/>
          <w:sz w:val="22"/>
          <w:szCs w:val="22"/>
        </w:rPr>
        <w:t xml:space="preserve"> attendus à l’issue de la prématuration</w:t>
      </w:r>
    </w:p>
    <w:p w14:paraId="520D6735" w14:textId="0E364F8F" w:rsidR="00A11F0B" w:rsidRPr="00FA154D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t>Décrire les livrables attendus à l’issue de la prématuration.</w:t>
      </w:r>
      <w:r w:rsidR="00FA154D">
        <w:rPr>
          <w:rFonts w:ascii="Marianne" w:hAnsi="Marianne"/>
          <w:i/>
          <w:color w:val="A6A6A6" w:themeColor="background1" w:themeShade="A6"/>
        </w:rPr>
        <w:t xml:space="preserve"> </w:t>
      </w:r>
      <w:r w:rsidRPr="00FA154D">
        <w:rPr>
          <w:rFonts w:ascii="Marianne" w:hAnsi="Marianne"/>
          <w:i/>
          <w:color w:val="A6A6A6" w:themeColor="background1" w:themeShade="A6"/>
        </w:rPr>
        <w:t>Préciser les objectifs quantitatifs et/ou qualitatifs et indicateurs de succès</w:t>
      </w:r>
      <w:r w:rsidR="00FA154D">
        <w:rPr>
          <w:rFonts w:ascii="Marianne" w:hAnsi="Marianne"/>
          <w:i/>
          <w:color w:val="A6A6A6" w:themeColor="background1" w:themeShade="A6"/>
        </w:rPr>
        <w:t xml:space="preserve">. </w:t>
      </w:r>
      <w:r w:rsidRPr="00FA154D">
        <w:rPr>
          <w:rFonts w:ascii="Marianne" w:hAnsi="Marianne"/>
          <w:i/>
          <w:color w:val="A6A6A6" w:themeColor="background1" w:themeShade="A6"/>
        </w:rPr>
        <w:t>Mentionner les perspectives de publication et communication à l’issue du projet.</w:t>
      </w:r>
      <w:r w:rsidR="00FA154D">
        <w:rPr>
          <w:rFonts w:ascii="Marianne" w:hAnsi="Marianne"/>
          <w:i/>
          <w:color w:val="A6A6A6" w:themeColor="background1" w:themeShade="A6"/>
        </w:rPr>
        <w:t xml:space="preserve"> </w:t>
      </w:r>
      <w:r w:rsidRPr="00FA154D">
        <w:rPr>
          <w:rFonts w:ascii="Marianne" w:hAnsi="Marianne"/>
          <w:i/>
          <w:color w:val="A6A6A6" w:themeColor="background1" w:themeShade="A6"/>
        </w:rPr>
        <w:t>Expliciter la montée en TRL.</w:t>
      </w:r>
    </w:p>
    <w:p w14:paraId="01B3C476" w14:textId="77777777" w:rsidR="00A11F0B" w:rsidRPr="00A11F0B" w:rsidRDefault="00A11F0B" w:rsidP="00A11F0B">
      <w:pPr>
        <w:pStyle w:val="Default"/>
        <w:jc w:val="both"/>
        <w:rPr>
          <w:rFonts w:ascii="Marianne" w:hAnsi="Marianne" w:cs="Calibri"/>
          <w:b/>
          <w:bCs/>
          <w:sz w:val="22"/>
          <w:szCs w:val="22"/>
        </w:rPr>
      </w:pPr>
    </w:p>
    <w:p w14:paraId="778E30B1" w14:textId="4C601BEA" w:rsidR="00A11F0B" w:rsidRPr="00FA154D" w:rsidRDefault="00A11F0B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FA154D">
        <w:rPr>
          <w:rFonts w:ascii="Marianne" w:hAnsi="Marianne" w:cs="Calibri"/>
          <w:b/>
          <w:bCs/>
          <w:sz w:val="22"/>
          <w:szCs w:val="22"/>
        </w:rPr>
        <w:t>Impact attendu du projet</w:t>
      </w:r>
    </w:p>
    <w:p w14:paraId="73EC19ED" w14:textId="2705CF1A" w:rsidR="00FA154D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lastRenderedPageBreak/>
        <w:t>Quelles solutions innovantes (produits, technologies, méthodes, services...) sont envisagées à partir des résultats du projet de prématuration (en fonction du niveau de TRL) ?</w:t>
      </w:r>
      <w:r w:rsidR="00FA154D">
        <w:rPr>
          <w:rFonts w:ascii="Marianne" w:hAnsi="Marianne"/>
          <w:i/>
          <w:color w:val="A6A6A6" w:themeColor="background1" w:themeShade="A6"/>
        </w:rPr>
        <w:t xml:space="preserve"> </w:t>
      </w:r>
      <w:r w:rsidR="00193991">
        <w:rPr>
          <w:rFonts w:ascii="Marianne" w:hAnsi="Marianne"/>
          <w:i/>
          <w:color w:val="A6A6A6" w:themeColor="background1" w:themeShade="A6"/>
        </w:rPr>
        <w:t>Quels sont les c</w:t>
      </w:r>
      <w:r w:rsidRPr="00FA154D">
        <w:rPr>
          <w:rFonts w:ascii="Marianne" w:hAnsi="Marianne"/>
          <w:i/>
          <w:color w:val="A6A6A6" w:themeColor="background1" w:themeShade="A6"/>
        </w:rPr>
        <w:t>lients/utilisateurs finaux de l’innovation</w:t>
      </w:r>
      <w:r w:rsidR="00FA154D">
        <w:rPr>
          <w:rFonts w:ascii="Marianne" w:hAnsi="Marianne"/>
          <w:i/>
          <w:color w:val="A6A6A6" w:themeColor="background1" w:themeShade="A6"/>
        </w:rPr>
        <w:t xml:space="preserve"> ? </w:t>
      </w:r>
      <w:r w:rsidR="00193991">
        <w:rPr>
          <w:rFonts w:ascii="Marianne" w:hAnsi="Marianne"/>
          <w:i/>
          <w:color w:val="A6A6A6" w:themeColor="background1" w:themeShade="A6"/>
        </w:rPr>
        <w:t>Leurs b</w:t>
      </w:r>
      <w:r w:rsidRPr="00FA154D">
        <w:rPr>
          <w:rFonts w:ascii="Marianne" w:hAnsi="Marianne"/>
          <w:i/>
          <w:color w:val="A6A6A6" w:themeColor="background1" w:themeShade="A6"/>
        </w:rPr>
        <w:t xml:space="preserve">esoins clés couverts par ces </w:t>
      </w:r>
      <w:r w:rsidR="00FA154D">
        <w:rPr>
          <w:rFonts w:ascii="Marianne" w:hAnsi="Marianne"/>
          <w:i/>
          <w:color w:val="A6A6A6" w:themeColor="background1" w:themeShade="A6"/>
        </w:rPr>
        <w:t>nouvelles solutions</w:t>
      </w:r>
      <w:r w:rsidRPr="00FA154D">
        <w:rPr>
          <w:rFonts w:ascii="Marianne" w:hAnsi="Marianne"/>
          <w:i/>
          <w:color w:val="A6A6A6" w:themeColor="background1" w:themeShade="A6"/>
        </w:rPr>
        <w:t> ?</w:t>
      </w:r>
    </w:p>
    <w:p w14:paraId="5D683C43" w14:textId="77777777" w:rsidR="00FA154D" w:rsidRPr="00FA154D" w:rsidRDefault="00FA154D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</w:p>
    <w:p w14:paraId="562B9C4A" w14:textId="4E684B25" w:rsidR="00A11F0B" w:rsidRPr="00FA154D" w:rsidRDefault="00A11F0B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A11F0B">
        <w:rPr>
          <w:rFonts w:ascii="Marianne" w:hAnsi="Marianne" w:cs="Calibri"/>
          <w:b/>
          <w:bCs/>
          <w:sz w:val="22"/>
          <w:szCs w:val="22"/>
        </w:rPr>
        <w:t>Perspectives pour la suite du projet, modalités de transfert envisagées</w:t>
      </w:r>
    </w:p>
    <w:p w14:paraId="58163BC4" w14:textId="16078AA7" w:rsidR="00A11F0B" w:rsidRPr="00FA154D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t>Décrire le chemin vers l’impact.</w:t>
      </w:r>
    </w:p>
    <w:p w14:paraId="3AB06DDF" w14:textId="77777777" w:rsidR="00A11F0B" w:rsidRPr="00A11F0B" w:rsidRDefault="00A11F0B" w:rsidP="00A11F0B">
      <w:pPr>
        <w:pStyle w:val="Default"/>
        <w:jc w:val="both"/>
        <w:rPr>
          <w:rFonts w:ascii="Marianne" w:hAnsi="Marianne"/>
          <w:i/>
          <w:sz w:val="22"/>
          <w:szCs w:val="22"/>
        </w:rPr>
      </w:pPr>
    </w:p>
    <w:p w14:paraId="06C1D1FB" w14:textId="52A1D3A4" w:rsidR="00A11F0B" w:rsidRPr="00FA154D" w:rsidRDefault="00A11F0B" w:rsidP="00FA154D">
      <w:pPr>
        <w:pStyle w:val="Default"/>
        <w:spacing w:after="120"/>
        <w:jc w:val="both"/>
        <w:rPr>
          <w:rFonts w:ascii="Marianne" w:hAnsi="Marianne" w:cs="Calibri"/>
          <w:b/>
          <w:bCs/>
          <w:sz w:val="22"/>
          <w:szCs w:val="22"/>
        </w:rPr>
      </w:pPr>
      <w:r w:rsidRPr="00FA154D">
        <w:rPr>
          <w:rFonts w:ascii="Marianne" w:hAnsi="Marianne" w:cs="Calibri"/>
          <w:b/>
          <w:bCs/>
          <w:sz w:val="22"/>
          <w:szCs w:val="22"/>
        </w:rPr>
        <w:t>Besoins financiers et modalités de dépense de l’aide demandée</w:t>
      </w:r>
    </w:p>
    <w:p w14:paraId="4A9EB8DB" w14:textId="6CD630A1" w:rsidR="00A11F0B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 w:rsidRPr="00FA154D">
        <w:rPr>
          <w:rFonts w:ascii="Marianne" w:hAnsi="Marianne"/>
          <w:i/>
          <w:color w:val="A6A6A6" w:themeColor="background1" w:themeShade="A6"/>
        </w:rPr>
        <w:t xml:space="preserve">Détailler les </w:t>
      </w:r>
      <w:r w:rsidR="00FA154D">
        <w:rPr>
          <w:rFonts w:ascii="Marianne" w:hAnsi="Marianne"/>
          <w:i/>
          <w:color w:val="A6A6A6" w:themeColor="background1" w:themeShade="A6"/>
        </w:rPr>
        <w:t>m</w:t>
      </w:r>
      <w:r w:rsidRPr="00FA154D">
        <w:rPr>
          <w:rFonts w:ascii="Marianne" w:hAnsi="Marianne"/>
          <w:i/>
          <w:color w:val="A6A6A6" w:themeColor="background1" w:themeShade="A6"/>
        </w:rPr>
        <w:t>oyens humains et matériels nécessaires</w:t>
      </w:r>
      <w:r w:rsidR="00FA154D">
        <w:rPr>
          <w:rFonts w:ascii="Marianne" w:hAnsi="Marianne"/>
          <w:i/>
          <w:color w:val="A6A6A6" w:themeColor="background1" w:themeShade="A6"/>
        </w:rPr>
        <w:t xml:space="preserve"> (max. 5</w:t>
      </w:r>
      <w:r w:rsidR="00882E1B">
        <w:rPr>
          <w:rFonts w:ascii="Marianne" w:hAnsi="Marianne"/>
          <w:i/>
          <w:color w:val="A6A6A6" w:themeColor="background1" w:themeShade="A6"/>
        </w:rPr>
        <w:t>5</w:t>
      </w:r>
      <w:r w:rsidR="00FA154D">
        <w:rPr>
          <w:rFonts w:ascii="Marianne" w:hAnsi="Marianne"/>
          <w:i/>
          <w:color w:val="A6A6A6" w:themeColor="background1" w:themeShade="A6"/>
        </w:rPr>
        <w:t>k€). Préciser l</w:t>
      </w:r>
      <w:r w:rsidR="00354992">
        <w:rPr>
          <w:rFonts w:ascii="Marianne" w:hAnsi="Marianne"/>
          <w:i/>
          <w:color w:val="A6A6A6" w:themeColor="background1" w:themeShade="A6"/>
        </w:rPr>
        <w:t>a répartition entre partenaires et l</w:t>
      </w:r>
      <w:r w:rsidR="00FA154D">
        <w:rPr>
          <w:rFonts w:ascii="Marianne" w:hAnsi="Marianne"/>
          <w:i/>
          <w:color w:val="A6A6A6" w:themeColor="background1" w:themeShade="A6"/>
        </w:rPr>
        <w:t>’utilisation envisagée des fonds</w:t>
      </w:r>
      <w:r w:rsidR="001D46A1">
        <w:rPr>
          <w:rFonts w:ascii="Marianne" w:hAnsi="Marianne"/>
          <w:i/>
          <w:color w:val="A6A6A6" w:themeColor="background1" w:themeShade="A6"/>
        </w:rPr>
        <w:t xml:space="preserve">. </w:t>
      </w:r>
      <w:r w:rsidRPr="00FA154D">
        <w:rPr>
          <w:rFonts w:ascii="Marianne" w:hAnsi="Marianne"/>
          <w:i/>
          <w:color w:val="A6A6A6" w:themeColor="background1" w:themeShade="A6"/>
        </w:rPr>
        <w:t xml:space="preserve">L’aide peut financer </w:t>
      </w:r>
      <w:r w:rsidR="00354992" w:rsidRPr="00FA154D">
        <w:rPr>
          <w:rFonts w:ascii="Marianne" w:hAnsi="Marianne"/>
          <w:i/>
          <w:color w:val="A6A6A6" w:themeColor="background1" w:themeShade="A6"/>
        </w:rPr>
        <w:t xml:space="preserve">le recrutement de </w:t>
      </w:r>
      <w:r w:rsidR="00354992">
        <w:rPr>
          <w:rFonts w:ascii="Marianne" w:hAnsi="Marianne"/>
          <w:i/>
          <w:color w:val="A6A6A6" w:themeColor="background1" w:themeShade="A6"/>
        </w:rPr>
        <w:t>personnels (</w:t>
      </w:r>
      <w:r w:rsidR="00354992" w:rsidRPr="00FA154D">
        <w:rPr>
          <w:rFonts w:ascii="Marianne" w:hAnsi="Marianne"/>
          <w:i/>
          <w:color w:val="A6A6A6" w:themeColor="background1" w:themeShade="A6"/>
        </w:rPr>
        <w:t>stagiaires</w:t>
      </w:r>
      <w:r w:rsidR="00354992">
        <w:rPr>
          <w:rFonts w:ascii="Marianne" w:hAnsi="Marianne"/>
          <w:i/>
          <w:color w:val="A6A6A6" w:themeColor="background1" w:themeShade="A6"/>
        </w:rPr>
        <w:t xml:space="preserve">, </w:t>
      </w:r>
      <w:r w:rsidR="00354992" w:rsidRPr="00FA154D">
        <w:rPr>
          <w:rFonts w:ascii="Marianne" w:hAnsi="Marianne"/>
          <w:i/>
          <w:color w:val="A6A6A6" w:themeColor="background1" w:themeShade="A6"/>
        </w:rPr>
        <w:t>CDD</w:t>
      </w:r>
      <w:r w:rsidR="00354992">
        <w:rPr>
          <w:rFonts w:ascii="Marianne" w:hAnsi="Marianne"/>
          <w:i/>
          <w:color w:val="A6A6A6" w:themeColor="background1" w:themeShade="A6"/>
        </w:rPr>
        <w:t xml:space="preserve"> </w:t>
      </w:r>
      <w:r w:rsidR="00354992" w:rsidRPr="00FA154D">
        <w:rPr>
          <w:rFonts w:ascii="Marianne" w:hAnsi="Marianne"/>
          <w:i/>
          <w:color w:val="A6A6A6" w:themeColor="background1" w:themeShade="A6"/>
        </w:rPr>
        <w:t>ingénieurs et</w:t>
      </w:r>
      <w:r w:rsidR="00354992">
        <w:rPr>
          <w:rFonts w:ascii="Marianne" w:hAnsi="Marianne"/>
          <w:i/>
          <w:color w:val="A6A6A6" w:themeColor="background1" w:themeShade="A6"/>
        </w:rPr>
        <w:t>/ou</w:t>
      </w:r>
      <w:r w:rsidR="00354992" w:rsidRPr="00FA154D">
        <w:rPr>
          <w:rFonts w:ascii="Marianne" w:hAnsi="Marianne"/>
          <w:i/>
          <w:color w:val="A6A6A6" w:themeColor="background1" w:themeShade="A6"/>
        </w:rPr>
        <w:t xml:space="preserve"> techniciens</w:t>
      </w:r>
      <w:r w:rsidR="00354992">
        <w:rPr>
          <w:rFonts w:ascii="Marianne" w:hAnsi="Marianne"/>
          <w:i/>
          <w:color w:val="A6A6A6" w:themeColor="background1" w:themeShade="A6"/>
        </w:rPr>
        <w:t xml:space="preserve">), </w:t>
      </w:r>
      <w:r w:rsidRPr="00FA154D">
        <w:rPr>
          <w:rFonts w:ascii="Marianne" w:hAnsi="Marianne"/>
          <w:i/>
          <w:color w:val="A6A6A6" w:themeColor="background1" w:themeShade="A6"/>
        </w:rPr>
        <w:t>des moyens matériels (fonctionnement, équipement)</w:t>
      </w:r>
      <w:r w:rsidR="001D46A1">
        <w:rPr>
          <w:rFonts w:ascii="Marianne" w:hAnsi="Marianne"/>
          <w:i/>
          <w:color w:val="A6A6A6" w:themeColor="background1" w:themeShade="A6"/>
        </w:rPr>
        <w:t>,</w:t>
      </w:r>
      <w:r w:rsidRPr="00FA154D">
        <w:rPr>
          <w:rFonts w:ascii="Marianne" w:hAnsi="Marianne"/>
          <w:i/>
          <w:color w:val="A6A6A6" w:themeColor="background1" w:themeShade="A6"/>
        </w:rPr>
        <w:t xml:space="preserve"> des missions, de la sous-traitance (dans la limite de 50% du coût du projet)</w:t>
      </w:r>
      <w:r w:rsidR="00354992">
        <w:rPr>
          <w:rFonts w:ascii="Marianne" w:hAnsi="Marianne"/>
          <w:i/>
          <w:color w:val="A6A6A6" w:themeColor="background1" w:themeShade="A6"/>
        </w:rPr>
        <w:t>.</w:t>
      </w:r>
    </w:p>
    <w:p w14:paraId="4911EAE9" w14:textId="436969F1" w:rsidR="002F53C1" w:rsidRPr="00FA154D" w:rsidRDefault="002F53C1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>
        <w:rPr>
          <w:rFonts w:ascii="Marianne" w:hAnsi="Marianne"/>
          <w:i/>
          <w:color w:val="A6A6A6" w:themeColor="background1" w:themeShade="A6"/>
        </w:rPr>
        <w:t>Préciser les éventuels cofinancement(s).</w:t>
      </w:r>
    </w:p>
    <w:p w14:paraId="00C8093C" w14:textId="77777777" w:rsidR="00A11F0B" w:rsidRPr="00FA154D" w:rsidRDefault="00A11F0B" w:rsidP="00FA1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</w:p>
    <w:p w14:paraId="19983E98" w14:textId="77777777" w:rsidR="00B80C5B" w:rsidRDefault="00B80C5B" w:rsidP="00B80C5B">
      <w:pPr>
        <w:autoSpaceDE w:val="0"/>
        <w:autoSpaceDN w:val="0"/>
        <w:adjustRightInd w:val="0"/>
        <w:spacing w:after="120" w:line="240" w:lineRule="auto"/>
        <w:jc w:val="both"/>
        <w:rPr>
          <w:rFonts w:ascii="Marianne" w:eastAsia="Times New Roman" w:hAnsi="Marianne" w:cstheme="minorHAnsi"/>
          <w:b/>
          <w:bCs/>
          <w:lang w:eastAsia="fr-FR"/>
        </w:rPr>
      </w:pPr>
      <w:r w:rsidRPr="00B80C5B">
        <w:rPr>
          <w:rFonts w:ascii="Marianne" w:eastAsia="Times New Roman" w:hAnsi="Marianne" w:cstheme="minorHAnsi"/>
          <w:b/>
          <w:bCs/>
          <w:lang w:eastAsia="fr-FR"/>
        </w:rPr>
        <w:t>Processus de financement déjà entamé </w:t>
      </w:r>
    </w:p>
    <w:p w14:paraId="2367C168" w14:textId="23D37C3A" w:rsidR="00B80C5B" w:rsidRPr="00B80C5B" w:rsidRDefault="00B80C5B" w:rsidP="00B80C5B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Marianne" w:hAnsi="Marianne"/>
          <w:i/>
          <w:color w:val="A6A6A6" w:themeColor="background1" w:themeShade="A6"/>
        </w:rPr>
      </w:pPr>
      <w:r>
        <w:rPr>
          <w:rFonts w:ascii="Marianne" w:hAnsi="Marianne"/>
          <w:i/>
          <w:color w:val="A6A6A6" w:themeColor="background1" w:themeShade="A6"/>
        </w:rPr>
        <w:t>D</w:t>
      </w:r>
      <w:r w:rsidRPr="00B80C5B">
        <w:rPr>
          <w:rFonts w:ascii="Marianne" w:hAnsi="Marianne"/>
          <w:i/>
          <w:color w:val="A6A6A6" w:themeColor="background1" w:themeShade="A6"/>
        </w:rPr>
        <w:t>écrire si vous avez déjà entamé un processus d’évaluation de votre projet par un autre levier institutionnel de financement de la « prématuration »</w:t>
      </w:r>
      <w:r>
        <w:rPr>
          <w:rFonts w:ascii="Marianne" w:hAnsi="Marianne"/>
          <w:i/>
          <w:color w:val="A6A6A6" w:themeColor="background1" w:themeShade="A6"/>
        </w:rPr>
        <w:t xml:space="preserve">, les montants demandés, </w:t>
      </w:r>
      <w:r w:rsidRPr="00B80C5B">
        <w:rPr>
          <w:rFonts w:ascii="Marianne" w:hAnsi="Marianne"/>
          <w:i/>
          <w:color w:val="A6A6A6" w:themeColor="background1" w:themeShade="A6"/>
        </w:rPr>
        <w:t xml:space="preserve">et à quel stade du processus d’évaluation </w:t>
      </w:r>
      <w:r>
        <w:rPr>
          <w:rFonts w:ascii="Marianne" w:hAnsi="Marianne"/>
          <w:i/>
          <w:color w:val="A6A6A6" w:themeColor="background1" w:themeShade="A6"/>
        </w:rPr>
        <w:t>le projet</w:t>
      </w:r>
      <w:r w:rsidRPr="00B80C5B">
        <w:rPr>
          <w:rFonts w:ascii="Marianne" w:hAnsi="Marianne"/>
          <w:i/>
          <w:color w:val="A6A6A6" w:themeColor="background1" w:themeShade="A6"/>
        </w:rPr>
        <w:t xml:space="preserve"> est parvenu</w:t>
      </w:r>
      <w:r>
        <w:rPr>
          <w:rFonts w:ascii="Marianne" w:hAnsi="Marianne"/>
          <w:i/>
          <w:color w:val="A6A6A6" w:themeColor="background1" w:themeShade="A6"/>
        </w:rPr>
        <w:t>.</w:t>
      </w:r>
    </w:p>
    <w:p w14:paraId="3F532E10" w14:textId="27D8A7A0" w:rsidR="00D10224" w:rsidRDefault="00D10224" w:rsidP="00D1022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i/>
          <w:color w:val="A6A6A6" w:themeColor="background1" w:themeShade="A6"/>
        </w:rPr>
      </w:pPr>
    </w:p>
    <w:p w14:paraId="3DA36317" w14:textId="401D4B83" w:rsidR="00D10224" w:rsidRDefault="00D10224" w:rsidP="00D1022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i/>
          <w:color w:val="A6A6A6" w:themeColor="background1" w:themeShade="A6"/>
        </w:rPr>
      </w:pPr>
    </w:p>
    <w:p w14:paraId="3EE6B87B" w14:textId="30009AEB" w:rsidR="00D10224" w:rsidRPr="00D10224" w:rsidRDefault="00D10224" w:rsidP="00D10224">
      <w:p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color w:val="FF0000"/>
        </w:rPr>
      </w:pPr>
      <w:r w:rsidRPr="00D10224">
        <w:rPr>
          <w:rFonts w:ascii="Marianne" w:hAnsi="Marianne"/>
          <w:color w:val="FF0000"/>
        </w:rPr>
        <w:t>[Maximum 5 pages]</w:t>
      </w:r>
    </w:p>
    <w:sectPr w:rsidR="00D10224" w:rsidRPr="00D10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A77A" w14:textId="77777777" w:rsidR="00CB0308" w:rsidRDefault="00CB0308" w:rsidP="005F7B5F">
      <w:pPr>
        <w:spacing w:after="0" w:line="240" w:lineRule="auto"/>
      </w:pPr>
      <w:r>
        <w:separator/>
      </w:r>
    </w:p>
  </w:endnote>
  <w:endnote w:type="continuationSeparator" w:id="0">
    <w:p w14:paraId="40A8CEDD" w14:textId="77777777" w:rsidR="00CB0308" w:rsidRDefault="00CB0308" w:rsidP="005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72615E" w:rsidRPr="0072615E" w14:paraId="0CF17E31" w14:textId="77777777" w:rsidTr="00F70EA3">
      <w:tc>
        <w:tcPr>
          <w:tcW w:w="4536" w:type="dxa"/>
        </w:tcPr>
        <w:p w14:paraId="7116A62A" w14:textId="77777777" w:rsidR="002A6887" w:rsidRPr="0072615E" w:rsidRDefault="002A6887" w:rsidP="001316BD">
          <w:pPr>
            <w:pStyle w:val="AdresseLigne2"/>
            <w:framePr w:w="0" w:hRule="auto" w:hSpace="0" w:wrap="auto" w:hAnchor="text" w:yAlign="inline"/>
            <w:rPr>
              <w:color w:val="7F7F7F" w:themeColor="text1" w:themeTint="80"/>
            </w:rPr>
          </w:pPr>
          <w:r w:rsidRPr="0072615E">
            <w:rPr>
              <w:rFonts w:ascii="AvenirNext LT Pro Cn" w:hAnsi="AvenirNext LT Pro Cn"/>
              <w:color w:val="7F7F7F" w:themeColor="text1" w:themeTint="80"/>
            </w:rPr>
            <w:t xml:space="preserve">Site : </w:t>
          </w:r>
          <w:hyperlink r:id="rId1" w:tooltip="https://www.pepr-forestt.org/" w:history="1">
            <w:r w:rsidRPr="0072615E">
              <w:rPr>
                <w:rStyle w:val="Lienhypertexte"/>
                <w:rFonts w:ascii="AvenirNext LT Pro Cn" w:hAnsi="AvenirNext LT Pro Cn"/>
                <w:color w:val="7F7F7F" w:themeColor="text1" w:themeTint="80"/>
              </w:rPr>
              <w:t>https://www.pepr-forestt.org/</w:t>
            </w:r>
          </w:hyperlink>
          <w:r w:rsidRPr="0072615E">
            <w:rPr>
              <w:color w:val="7F7F7F" w:themeColor="text1" w:themeTint="80"/>
            </w:rPr>
            <w:t xml:space="preserve"> </w:t>
          </w:r>
        </w:p>
      </w:tc>
    </w:tr>
  </w:tbl>
  <w:p w14:paraId="2782C4B1" w14:textId="77777777" w:rsidR="002A6887" w:rsidRPr="0072615E" w:rsidRDefault="002A6887" w:rsidP="001316BD">
    <w:pPr>
      <w:pStyle w:val="AdresseLigne2"/>
      <w:framePr w:w="0" w:hRule="auto" w:hSpace="0" w:wrap="auto" w:hAnchor="text" w:yAlign="inline"/>
      <w:rPr>
        <w:rFonts w:ascii="AvenirNext LT Pro Cn" w:hAnsi="AvenirNext LT Pro Cn"/>
        <w:color w:val="7F7F7F" w:themeColor="text1" w:themeTint="80"/>
      </w:rPr>
    </w:pPr>
    <w:r w:rsidRPr="0072615E">
      <w:rPr>
        <w:noProof/>
        <w:color w:val="7F7F7F" w:themeColor="text1" w:themeTint="80"/>
        <w:lang w:eastAsia="fr-FR"/>
      </w:rPr>
      <w:drawing>
        <wp:anchor distT="0" distB="0" distL="114300" distR="114300" simplePos="0" relativeHeight="251667456" behindDoc="0" locked="0" layoutInCell="1" allowOverlap="1" wp14:anchorId="14E24A78" wp14:editId="484F9A23">
          <wp:simplePos x="0" y="0"/>
          <wp:positionH relativeFrom="margin">
            <wp:posOffset>1257804</wp:posOffset>
          </wp:positionH>
          <wp:positionV relativeFrom="paragraph">
            <wp:posOffset>-235983</wp:posOffset>
          </wp:positionV>
          <wp:extent cx="4811147" cy="474134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rcRect l="9962" t="-7898"/>
                  <a:stretch/>
                </pic:blipFill>
                <pic:spPr bwMode="auto">
                  <a:xfrm>
                    <a:off x="0" y="0"/>
                    <a:ext cx="4811147" cy="47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615E">
      <w:rPr>
        <w:rFonts w:ascii="AvenirNext LT Pro Cn" w:hAnsi="AvenirNext LT Pro Cn"/>
        <w:color w:val="7F7F7F" w:themeColor="text1" w:themeTint="80"/>
      </w:rPr>
      <w:t xml:space="preserve">Mél : </w:t>
    </w:r>
    <w:hyperlink r:id="rId3" w:tooltip="mailto:equipe@pepr-forestt.fr" w:history="1">
      <w:r w:rsidRPr="0072615E">
        <w:rPr>
          <w:rStyle w:val="Lienhypertexte"/>
          <w:rFonts w:ascii="AvenirNext LT Pro Cn" w:hAnsi="AvenirNext LT Pro Cn"/>
          <w:color w:val="7F7F7F" w:themeColor="text1" w:themeTint="80"/>
        </w:rPr>
        <w:t>equipe@pepr-forestt.fr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A990" w14:textId="77777777" w:rsidR="00CB0308" w:rsidRDefault="00CB0308" w:rsidP="005F7B5F">
      <w:pPr>
        <w:spacing w:after="0" w:line="240" w:lineRule="auto"/>
      </w:pPr>
      <w:r>
        <w:separator/>
      </w:r>
    </w:p>
  </w:footnote>
  <w:footnote w:type="continuationSeparator" w:id="0">
    <w:p w14:paraId="1C11779C" w14:textId="77777777" w:rsidR="00CB0308" w:rsidRDefault="00CB0308" w:rsidP="005F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70C5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AB27EB" wp14:editId="1F2764AC">
          <wp:simplePos x="0" y="0"/>
          <wp:positionH relativeFrom="margin">
            <wp:posOffset>4654550</wp:posOffset>
          </wp:positionH>
          <wp:positionV relativeFrom="paragraph">
            <wp:posOffset>-90805</wp:posOffset>
          </wp:positionV>
          <wp:extent cx="1202055" cy="6667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54DEF87" wp14:editId="59EAEE1A">
          <wp:simplePos x="0" y="0"/>
          <wp:positionH relativeFrom="margin">
            <wp:posOffset>1388745</wp:posOffset>
          </wp:positionH>
          <wp:positionV relativeFrom="paragraph">
            <wp:posOffset>74004</wp:posOffset>
          </wp:positionV>
          <wp:extent cx="692150" cy="313055"/>
          <wp:effectExtent l="0" t="0" r="0" b="0"/>
          <wp:wrapTight wrapText="bothSides">
            <wp:wrapPolygon edited="1">
              <wp:start x="0" y="0"/>
              <wp:lineTo x="0" y="20180"/>
              <wp:lineTo x="21346" y="20180"/>
              <wp:lineTo x="21346" y="0"/>
              <wp:lineTo x="0" y="0"/>
            </wp:wrapPolygon>
          </wp:wrapTight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69215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4BD300B" wp14:editId="08E8CC3F">
          <wp:simplePos x="0" y="0"/>
          <wp:positionH relativeFrom="column">
            <wp:posOffset>631718</wp:posOffset>
          </wp:positionH>
          <wp:positionV relativeFrom="paragraph">
            <wp:posOffset>9525</wp:posOffset>
          </wp:positionV>
          <wp:extent cx="643255" cy="525780"/>
          <wp:effectExtent l="0" t="0" r="4445" b="0"/>
          <wp:wrapSquare wrapText="bothSides"/>
          <wp:docPr id="1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/>
                  </pic:cNvPicPr>
                </pic:nvPicPr>
                <pic:blipFill>
                  <a:blip r:embed="rId3"/>
                  <a:srcRect t="18269"/>
                  <a:stretch/>
                </pic:blipFill>
                <pic:spPr bwMode="auto">
                  <a:xfrm>
                    <a:off x="0" y="0"/>
                    <a:ext cx="6432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B5F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5F053D8" wp14:editId="4FCD5FD5">
          <wp:simplePos x="0" y="0"/>
          <wp:positionH relativeFrom="margin">
            <wp:posOffset>-76627</wp:posOffset>
          </wp:positionH>
          <wp:positionV relativeFrom="paragraph">
            <wp:posOffset>12065</wp:posOffset>
          </wp:positionV>
          <wp:extent cx="643890" cy="584200"/>
          <wp:effectExtent l="0" t="0" r="3810" b="6350"/>
          <wp:wrapSquare wrapText="bothSides"/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64389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D0D1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599BBE76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</w:p>
  <w:p w14:paraId="46E69AEB" w14:textId="77777777" w:rsidR="002A6887" w:rsidRDefault="002A6887" w:rsidP="005F7B5F">
    <w:pPr>
      <w:pStyle w:val="En-tte"/>
      <w:tabs>
        <w:tab w:val="clear" w:pos="4536"/>
        <w:tab w:val="clear" w:pos="9072"/>
        <w:tab w:val="right" w:pos="57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0E"/>
    <w:multiLevelType w:val="multilevel"/>
    <w:tmpl w:val="C93453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55109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4763D"/>
    <w:multiLevelType w:val="multilevel"/>
    <w:tmpl w:val="20FA6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6732A57"/>
    <w:multiLevelType w:val="multilevel"/>
    <w:tmpl w:val="F91AFDD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C284B"/>
    <w:multiLevelType w:val="hybridMultilevel"/>
    <w:tmpl w:val="007CCD62"/>
    <w:lvl w:ilvl="0" w:tplc="D19AB51E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8ACC2E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FFC808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278EA7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F90FA3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A72D412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1C2B976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0DE029E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1EAB7C4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14E079F7"/>
    <w:multiLevelType w:val="hybridMultilevel"/>
    <w:tmpl w:val="B0820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6C3B"/>
    <w:multiLevelType w:val="multilevel"/>
    <w:tmpl w:val="D3307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3C4436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45B9D"/>
    <w:multiLevelType w:val="hybridMultilevel"/>
    <w:tmpl w:val="522E1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C34"/>
    <w:multiLevelType w:val="hybridMultilevel"/>
    <w:tmpl w:val="3CDA0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3A09"/>
    <w:multiLevelType w:val="hybridMultilevel"/>
    <w:tmpl w:val="3712365E"/>
    <w:lvl w:ilvl="0" w:tplc="4044F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A0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EE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6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4A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E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60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45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E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5E476E"/>
    <w:multiLevelType w:val="hybridMultilevel"/>
    <w:tmpl w:val="0DC460A0"/>
    <w:lvl w:ilvl="0" w:tplc="CBE6ED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048B3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41398"/>
    <w:multiLevelType w:val="hybridMultilevel"/>
    <w:tmpl w:val="AE882EB6"/>
    <w:lvl w:ilvl="0" w:tplc="5D2CFBC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0182EDC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D6CF09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2427BC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0DC83F6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C8E8F84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FDE3CB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93C9464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3EA9CB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3DE52DD0"/>
    <w:multiLevelType w:val="multilevel"/>
    <w:tmpl w:val="60A881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13A1AEC"/>
    <w:multiLevelType w:val="hybridMultilevel"/>
    <w:tmpl w:val="0BFAF852"/>
    <w:lvl w:ilvl="0" w:tplc="00B80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D70D6"/>
    <w:multiLevelType w:val="hybridMultilevel"/>
    <w:tmpl w:val="1F904B2C"/>
    <w:lvl w:ilvl="0" w:tplc="4AFE602A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6BE931A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32461C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18A6B6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1E8D072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E70EAB0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6347192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C1EF7EC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45ED452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611D63DE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E0155"/>
    <w:multiLevelType w:val="multilevel"/>
    <w:tmpl w:val="950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42CF1"/>
    <w:multiLevelType w:val="multilevel"/>
    <w:tmpl w:val="8B466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9B668E"/>
    <w:multiLevelType w:val="hybridMultilevel"/>
    <w:tmpl w:val="71041E40"/>
    <w:lvl w:ilvl="0" w:tplc="C69CC6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C4097"/>
    <w:multiLevelType w:val="hybridMultilevel"/>
    <w:tmpl w:val="8DA805CA"/>
    <w:lvl w:ilvl="0" w:tplc="908E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B8AB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A4C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63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E4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C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2B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0661F"/>
    <w:multiLevelType w:val="hybridMultilevel"/>
    <w:tmpl w:val="65889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2175B"/>
    <w:multiLevelType w:val="hybridMultilevel"/>
    <w:tmpl w:val="D5328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600CD"/>
    <w:multiLevelType w:val="multilevel"/>
    <w:tmpl w:val="BB764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658582215">
    <w:abstractNumId w:val="7"/>
  </w:num>
  <w:num w:numId="2" w16cid:durableId="701442200">
    <w:abstractNumId w:val="24"/>
  </w:num>
  <w:num w:numId="3" w16cid:durableId="1280723910">
    <w:abstractNumId w:val="12"/>
  </w:num>
  <w:num w:numId="4" w16cid:durableId="1790584608">
    <w:abstractNumId w:val="17"/>
  </w:num>
  <w:num w:numId="5" w16cid:durableId="1993290326">
    <w:abstractNumId w:val="2"/>
  </w:num>
  <w:num w:numId="6" w16cid:durableId="256062427">
    <w:abstractNumId w:val="0"/>
  </w:num>
  <w:num w:numId="7" w16cid:durableId="1143348161">
    <w:abstractNumId w:val="15"/>
  </w:num>
  <w:num w:numId="8" w16cid:durableId="423764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81980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575086">
    <w:abstractNumId w:val="2"/>
  </w:num>
  <w:num w:numId="11" w16cid:durableId="1490360739">
    <w:abstractNumId w:val="0"/>
  </w:num>
  <w:num w:numId="12" w16cid:durableId="2266962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64658">
    <w:abstractNumId w:val="21"/>
  </w:num>
  <w:num w:numId="14" w16cid:durableId="801725497">
    <w:abstractNumId w:val="10"/>
  </w:num>
  <w:num w:numId="15" w16cid:durableId="1598976831">
    <w:abstractNumId w:val="4"/>
  </w:num>
  <w:num w:numId="16" w16cid:durableId="1488207420">
    <w:abstractNumId w:val="16"/>
  </w:num>
  <w:num w:numId="17" w16cid:durableId="1190527975">
    <w:abstractNumId w:val="13"/>
  </w:num>
  <w:num w:numId="18" w16cid:durableId="1469126740">
    <w:abstractNumId w:val="19"/>
  </w:num>
  <w:num w:numId="19" w16cid:durableId="83035971">
    <w:abstractNumId w:val="1"/>
  </w:num>
  <w:num w:numId="20" w16cid:durableId="1402021120">
    <w:abstractNumId w:val="3"/>
  </w:num>
  <w:num w:numId="21" w16cid:durableId="783115676">
    <w:abstractNumId w:val="18"/>
  </w:num>
  <w:num w:numId="22" w16cid:durableId="1154684440">
    <w:abstractNumId w:val="11"/>
  </w:num>
  <w:num w:numId="23" w16cid:durableId="1923251089">
    <w:abstractNumId w:val="5"/>
  </w:num>
  <w:num w:numId="24" w16cid:durableId="1425224975">
    <w:abstractNumId w:val="22"/>
  </w:num>
  <w:num w:numId="25" w16cid:durableId="1461221313">
    <w:abstractNumId w:val="14"/>
  </w:num>
  <w:num w:numId="26" w16cid:durableId="1362363614">
    <w:abstractNumId w:val="8"/>
  </w:num>
  <w:num w:numId="27" w16cid:durableId="848831479">
    <w:abstractNumId w:val="23"/>
  </w:num>
  <w:num w:numId="28" w16cid:durableId="908807190">
    <w:abstractNumId w:val="20"/>
  </w:num>
  <w:num w:numId="29" w16cid:durableId="2034263830">
    <w:abstractNumId w:val="9"/>
  </w:num>
  <w:num w:numId="30" w16cid:durableId="144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5"/>
    <w:rsid w:val="0005095B"/>
    <w:rsid w:val="00053B2C"/>
    <w:rsid w:val="000667E4"/>
    <w:rsid w:val="00072E07"/>
    <w:rsid w:val="000866C9"/>
    <w:rsid w:val="000B787F"/>
    <w:rsid w:val="000C7D68"/>
    <w:rsid w:val="00110B75"/>
    <w:rsid w:val="00114999"/>
    <w:rsid w:val="001316BD"/>
    <w:rsid w:val="00131CEF"/>
    <w:rsid w:val="0015157C"/>
    <w:rsid w:val="001549DF"/>
    <w:rsid w:val="0019164D"/>
    <w:rsid w:val="00193991"/>
    <w:rsid w:val="001B1C31"/>
    <w:rsid w:val="001B4084"/>
    <w:rsid w:val="001D46A1"/>
    <w:rsid w:val="001F3980"/>
    <w:rsid w:val="001F408A"/>
    <w:rsid w:val="00227715"/>
    <w:rsid w:val="00231D9A"/>
    <w:rsid w:val="00235CF3"/>
    <w:rsid w:val="002519BE"/>
    <w:rsid w:val="002534BE"/>
    <w:rsid w:val="00295501"/>
    <w:rsid w:val="002A6887"/>
    <w:rsid w:val="002F53C1"/>
    <w:rsid w:val="002F701D"/>
    <w:rsid w:val="00314FF0"/>
    <w:rsid w:val="00331EDB"/>
    <w:rsid w:val="003366C2"/>
    <w:rsid w:val="00354992"/>
    <w:rsid w:val="00371E84"/>
    <w:rsid w:val="003D12BD"/>
    <w:rsid w:val="003E4018"/>
    <w:rsid w:val="003E6B78"/>
    <w:rsid w:val="00414DD3"/>
    <w:rsid w:val="00437E29"/>
    <w:rsid w:val="004465C6"/>
    <w:rsid w:val="004544B4"/>
    <w:rsid w:val="0047274A"/>
    <w:rsid w:val="00472D35"/>
    <w:rsid w:val="00473CA0"/>
    <w:rsid w:val="0049467F"/>
    <w:rsid w:val="004B7083"/>
    <w:rsid w:val="004D0233"/>
    <w:rsid w:val="004D67AF"/>
    <w:rsid w:val="004F133F"/>
    <w:rsid w:val="00527C98"/>
    <w:rsid w:val="00532DBF"/>
    <w:rsid w:val="00583FF8"/>
    <w:rsid w:val="005E198E"/>
    <w:rsid w:val="005F4151"/>
    <w:rsid w:val="005F59DC"/>
    <w:rsid w:val="005F7B5F"/>
    <w:rsid w:val="00611374"/>
    <w:rsid w:val="00615833"/>
    <w:rsid w:val="00625259"/>
    <w:rsid w:val="006366FD"/>
    <w:rsid w:val="00665B63"/>
    <w:rsid w:val="00666545"/>
    <w:rsid w:val="006836C6"/>
    <w:rsid w:val="00687C14"/>
    <w:rsid w:val="006A5DF6"/>
    <w:rsid w:val="006D3EBA"/>
    <w:rsid w:val="006E32CA"/>
    <w:rsid w:val="006F1502"/>
    <w:rsid w:val="006F29F7"/>
    <w:rsid w:val="00721A4F"/>
    <w:rsid w:val="0072615E"/>
    <w:rsid w:val="00775BA2"/>
    <w:rsid w:val="007810C4"/>
    <w:rsid w:val="007859CD"/>
    <w:rsid w:val="00792E3E"/>
    <w:rsid w:val="00796C9A"/>
    <w:rsid w:val="007A29B2"/>
    <w:rsid w:val="007C0A9B"/>
    <w:rsid w:val="007E05A4"/>
    <w:rsid w:val="00815BB1"/>
    <w:rsid w:val="00820671"/>
    <w:rsid w:val="00843FBE"/>
    <w:rsid w:val="00882E1B"/>
    <w:rsid w:val="008874A1"/>
    <w:rsid w:val="008D45D5"/>
    <w:rsid w:val="009908F1"/>
    <w:rsid w:val="009A14EB"/>
    <w:rsid w:val="009B31FD"/>
    <w:rsid w:val="009C0BF5"/>
    <w:rsid w:val="009C3A1E"/>
    <w:rsid w:val="009F241A"/>
    <w:rsid w:val="00A11F0B"/>
    <w:rsid w:val="00A76BCF"/>
    <w:rsid w:val="00AD5B43"/>
    <w:rsid w:val="00AE420A"/>
    <w:rsid w:val="00B14703"/>
    <w:rsid w:val="00B322CF"/>
    <w:rsid w:val="00B528E0"/>
    <w:rsid w:val="00B5610F"/>
    <w:rsid w:val="00B80C5B"/>
    <w:rsid w:val="00B926D1"/>
    <w:rsid w:val="00BA18B6"/>
    <w:rsid w:val="00BB3C77"/>
    <w:rsid w:val="00BC4BBF"/>
    <w:rsid w:val="00BC6E77"/>
    <w:rsid w:val="00BC7297"/>
    <w:rsid w:val="00BD369A"/>
    <w:rsid w:val="00BF5407"/>
    <w:rsid w:val="00BF6132"/>
    <w:rsid w:val="00C01D6E"/>
    <w:rsid w:val="00C03020"/>
    <w:rsid w:val="00C03A54"/>
    <w:rsid w:val="00C24BEC"/>
    <w:rsid w:val="00C371DD"/>
    <w:rsid w:val="00C426C1"/>
    <w:rsid w:val="00C61401"/>
    <w:rsid w:val="00C7657D"/>
    <w:rsid w:val="00C801D7"/>
    <w:rsid w:val="00C84F52"/>
    <w:rsid w:val="00CA66BA"/>
    <w:rsid w:val="00CB0308"/>
    <w:rsid w:val="00CD1083"/>
    <w:rsid w:val="00CD455C"/>
    <w:rsid w:val="00D10224"/>
    <w:rsid w:val="00D22AE4"/>
    <w:rsid w:val="00D2780B"/>
    <w:rsid w:val="00D8048B"/>
    <w:rsid w:val="00DA0AED"/>
    <w:rsid w:val="00DA1FEB"/>
    <w:rsid w:val="00DA69D7"/>
    <w:rsid w:val="00DD4B3F"/>
    <w:rsid w:val="00E057B7"/>
    <w:rsid w:val="00E10969"/>
    <w:rsid w:val="00E20875"/>
    <w:rsid w:val="00E514C8"/>
    <w:rsid w:val="00E56FFA"/>
    <w:rsid w:val="00E61A1A"/>
    <w:rsid w:val="00E63AF6"/>
    <w:rsid w:val="00E80B32"/>
    <w:rsid w:val="00E901E9"/>
    <w:rsid w:val="00EF386C"/>
    <w:rsid w:val="00F01387"/>
    <w:rsid w:val="00F54844"/>
    <w:rsid w:val="00F5493E"/>
    <w:rsid w:val="00F5611E"/>
    <w:rsid w:val="00F66465"/>
    <w:rsid w:val="00F70EA3"/>
    <w:rsid w:val="00FA154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DCAC8"/>
  <w15:chartTrackingRefBased/>
  <w15:docId w15:val="{13E4CAF8-0285-4585-9314-3BA13A0F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F6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5D5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8D45D5"/>
    <w:pPr>
      <w:spacing w:after="0" w:line="240" w:lineRule="auto"/>
      <w:ind w:left="720"/>
    </w:pPr>
    <w:rPr>
      <w:rFonts w:ascii="Calibri" w:hAnsi="Calibri" w:cs="Calibri"/>
    </w:rPr>
  </w:style>
  <w:style w:type="character" w:styleId="lev">
    <w:name w:val="Strong"/>
    <w:basedOn w:val="Policepardfaut"/>
    <w:uiPriority w:val="22"/>
    <w:qFormat/>
    <w:rsid w:val="0047274A"/>
    <w:rPr>
      <w:b/>
      <w:bCs/>
    </w:rPr>
  </w:style>
  <w:style w:type="character" w:styleId="Accentuation">
    <w:name w:val="Emphasis"/>
    <w:basedOn w:val="Policepardfaut"/>
    <w:uiPriority w:val="20"/>
    <w:qFormat/>
    <w:rsid w:val="0047274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5F"/>
  </w:style>
  <w:style w:type="paragraph" w:styleId="Pieddepage">
    <w:name w:val="footer"/>
    <w:basedOn w:val="Normal"/>
    <w:link w:val="PieddepageCar"/>
    <w:uiPriority w:val="99"/>
    <w:unhideWhenUsed/>
    <w:rsid w:val="005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5F"/>
  </w:style>
  <w:style w:type="table" w:styleId="Grilledutableau">
    <w:name w:val="Table Grid"/>
    <w:basedOn w:val="TableauNormal"/>
    <w:uiPriority w:val="59"/>
    <w:rsid w:val="001316BD"/>
    <w:pPr>
      <w:spacing w:after="0" w:line="240" w:lineRule="atLeast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AdresseLigne2">
    <w:name w:val="Adresse Ligne 2"/>
    <w:basedOn w:val="Normal"/>
    <w:qFormat/>
    <w:rsid w:val="001316BD"/>
    <w:pPr>
      <w:framePr w:w="9940" w:h="28" w:hSpace="142" w:wrap="notBeside" w:hAnchor="margin" w:yAlign="bottom"/>
      <w:spacing w:after="0" w:line="160" w:lineRule="atLeast"/>
    </w:pPr>
    <w:rPr>
      <w:color w:val="0BD0D9" w:themeColor="accent3"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1316BD"/>
    <w:rPr>
      <w:color w:val="F49100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F61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9tjod">
    <w:name w:val="v9tjod"/>
    <w:basedOn w:val="Policepardfaut"/>
    <w:rsid w:val="00BF6132"/>
  </w:style>
  <w:style w:type="character" w:customStyle="1" w:styleId="Mentionnonrsolue1">
    <w:name w:val="Mention non résolue1"/>
    <w:basedOn w:val="Policepardfaut"/>
    <w:uiPriority w:val="99"/>
    <w:semiHidden/>
    <w:unhideWhenUsed/>
    <w:rsid w:val="00110B75"/>
    <w:rPr>
      <w:color w:val="605E5C"/>
      <w:shd w:val="clear" w:color="auto" w:fill="E1DFDD"/>
    </w:rPr>
  </w:style>
  <w:style w:type="paragraph" w:customStyle="1" w:styleId="Default">
    <w:name w:val="Default"/>
    <w:link w:val="DefaultCar"/>
    <w:rsid w:val="00A11F0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fr-FR"/>
    </w:rPr>
  </w:style>
  <w:style w:type="character" w:customStyle="1" w:styleId="DefaultCar">
    <w:name w:val="Default Car"/>
    <w:link w:val="Default"/>
    <w:rsid w:val="00A11F0B"/>
    <w:rPr>
      <w:rFonts w:ascii="Trebuchet MS" w:eastAsia="Times New Roman" w:hAnsi="Trebuchet MS" w:cs="Trebuchet MS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09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5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quipe@pepr-forestt.fr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pepr-forestt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Gascuel</dc:creator>
  <cp:keywords/>
  <dc:description/>
  <cp:lastModifiedBy>Fanny Gascuel</cp:lastModifiedBy>
  <cp:revision>18</cp:revision>
  <dcterms:created xsi:type="dcterms:W3CDTF">2025-06-20T17:10:00Z</dcterms:created>
  <dcterms:modified xsi:type="dcterms:W3CDTF">2025-11-06T14:33:00Z</dcterms:modified>
</cp:coreProperties>
</file>